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4"/>
        <w:tblW w:w="1044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260"/>
        <w:gridCol w:w="1423"/>
        <w:gridCol w:w="2536"/>
        <w:gridCol w:w="1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jc w:val="center"/>
              <w:rPr>
                <w:rFonts w:hint="eastAsia" w:ascii="微软雅黑" w:hAnsi="微软雅黑" w:eastAsia="微软雅黑"/>
                <w:color w:val="414141"/>
                <w:sz w:val="60"/>
                <w:szCs w:val="60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60"/>
                <w:szCs w:val="60"/>
                <w:lang w:eastAsia="zh-CN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bg1"/>
                  </w14:solidFill>
                </w14:textFill>
              </w:rPr>
              <w:t>奈森设计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60"/>
                <w:szCs w:val="60"/>
                <w:lang w:val="en-US" w:eastAsia="zh-CN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Fill>
                  <w14:solidFill>
                    <w14:schemeClr w14:val="bg1"/>
                  </w14:solidFill>
                </w14:textFill>
              </w:rPr>
              <w:t>-个人简历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5324475</wp:posOffset>
                  </wp:positionH>
                  <wp:positionV relativeFrom="paragraph">
                    <wp:posOffset>92075</wp:posOffset>
                  </wp:positionV>
                  <wp:extent cx="1229360" cy="1584325"/>
                  <wp:effectExtent l="25400" t="25400" r="40640" b="28575"/>
                  <wp:wrapNone/>
                  <wp:docPr id="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158432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2D3E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姓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hint="eastAsia" w:ascii="微软雅黑" w:hAnsi="微软雅黑" w:eastAsia="微软雅黑"/>
                <w:color w:val="41414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民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汉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hint="eastAsia" w:ascii="微软雅黑" w:hAnsi="微软雅黑" w:eastAsia="微软雅黑"/>
                <w:b/>
                <w:color w:val="414141"/>
              </w:rPr>
              <w:t>身    高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</w:t>
            </w:r>
            <w:r>
              <w:rPr>
                <w:rFonts w:ascii="微软雅黑" w:hAnsi="微软雅黑" w:eastAsia="微软雅黑"/>
                <w:color w:val="414141"/>
              </w:rPr>
              <w:t>77cm</w:t>
            </w:r>
          </w:p>
        </w:tc>
        <w:tc>
          <w:tcPr>
            <w:tcW w:w="181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电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13500135000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中共党员</w:t>
            </w:r>
          </w:p>
        </w:tc>
        <w:tc>
          <w:tcPr>
            <w:tcW w:w="181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邮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XXXXXXX</w:t>
            </w:r>
            <w:r>
              <w:rPr>
                <w:rFonts w:ascii="微软雅黑" w:hAnsi="微软雅黑" w:eastAsia="微软雅黑"/>
                <w:color w:val="414141"/>
              </w:rPr>
              <w:t>@</w:t>
            </w:r>
            <w:r>
              <w:rPr>
                <w:rFonts w:hint="eastAsia" w:ascii="微软雅黑" w:hAnsi="微软雅黑" w:eastAsia="微软雅黑"/>
                <w:color w:val="414141"/>
              </w:rPr>
              <w:t>XXX</w:t>
            </w:r>
            <w:r>
              <w:rPr>
                <w:rFonts w:ascii="微软雅黑" w:hAnsi="微软雅黑" w:eastAsia="微软雅黑"/>
                <w:color w:val="414141"/>
              </w:rPr>
              <w:t>.</w:t>
            </w:r>
            <w:r>
              <w:rPr>
                <w:rFonts w:hint="eastAsia" w:ascii="微软雅黑" w:hAnsi="微软雅黑" w:eastAsia="微软雅黑"/>
                <w:color w:val="414141"/>
              </w:rPr>
              <w:t>com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上海复旦</w:t>
            </w:r>
            <w:r>
              <w:rPr>
                <w:rFonts w:ascii="微软雅黑" w:hAnsi="微软雅黑" w:eastAsia="微软雅黑"/>
                <w:color w:val="414141"/>
              </w:rPr>
              <w:t>大学</w:t>
            </w:r>
          </w:p>
        </w:tc>
        <w:tc>
          <w:tcPr>
            <w:tcW w:w="181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住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学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本科</w:t>
            </w:r>
          </w:p>
        </w:tc>
        <w:tc>
          <w:tcPr>
            <w:tcW w:w="181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  <w:szCs w:val="21"/>
              </w:rPr>
            </w:pPr>
            <w:r>
              <w:rPr>
                <w:rFonts w:ascii="微软雅黑" w:hAnsi="微软雅黑" w:eastAsia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Cs w:val="21"/>
              </w:rPr>
            </w:pPr>
            <w:r>
              <w:rPr>
                <w:rFonts w:ascii="微软雅黑" w:hAnsi="微软雅黑" w:eastAsia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ind w:firstLine="420" w:firstLineChars="20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ind w:firstLine="200" w:firstLineChars="20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2005</w:t>
            </w:r>
            <w:r>
              <w:rPr>
                <w:rFonts w:ascii="微软雅黑" w:hAnsi="微软雅黑" w:eastAsia="微软雅黑"/>
                <w:color w:val="414141"/>
              </w:rPr>
              <w:t>.07</w:t>
            </w:r>
            <w:r>
              <w:rPr>
                <w:rFonts w:hint="eastAsia" w:ascii="微软雅黑" w:hAnsi="微软雅黑" w:eastAsia="微软雅黑"/>
                <w:color w:val="414141"/>
              </w:rPr>
              <w:t>-</w:t>
            </w:r>
            <w:r>
              <w:rPr>
                <w:rFonts w:ascii="微软雅黑" w:hAnsi="微软雅黑" w:eastAsia="微软雅黑"/>
                <w:color w:val="414141"/>
              </w:rPr>
              <w:t>2</w:t>
            </w:r>
            <w:r>
              <w:rPr>
                <w:rFonts w:hint="eastAsia" w:ascii="微软雅黑" w:hAnsi="微软雅黑" w:eastAsia="微软雅黑"/>
                <w:color w:val="414141"/>
              </w:rPr>
              <w:t>009</w:t>
            </w:r>
            <w:r>
              <w:rPr>
                <w:rFonts w:ascii="微软雅黑" w:hAnsi="微软雅黑" w:eastAsia="微软雅黑"/>
                <w:color w:val="414141"/>
              </w:rPr>
              <w:t xml:space="preserve">.06          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上海复旦大学     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  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 市场营销（本科）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主修课程：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2012-04至今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</w:t>
            </w:r>
            <w:r>
              <w:rPr>
                <w:rFonts w:hint="eastAsia" w:ascii="微软雅黑" w:hAnsi="微软雅黑" w:eastAsia="微软雅黑"/>
                <w:color w:val="414141"/>
              </w:rPr>
              <w:t>市场营销（实习生）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负责公司线上端资源的销售工作（以开拓客户为主），公司主要资源以广点通、智汇推、百度、小米、360、沃门户等；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实时了解行业的变化，跟踪客户的详细数据，为客户制定更完善的投放计划（合作过珍爱网、世纪佳缘、56视频、京东等客户）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 xml:space="preserve">2010.03-2012.03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</w:t>
            </w:r>
            <w:r>
              <w:rPr>
                <w:rFonts w:hint="eastAsia" w:ascii="微软雅黑" w:hAnsi="微软雅黑" w:eastAsia="微软雅黑"/>
                <w:color w:val="414141"/>
              </w:rPr>
              <w:t>软件工程师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负责客户调研、客户需求分析、方案写作等工作， 参与公司多个大型电子商务项目的策划工作，担任大商集团网上商城一期建设项目经理。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 xml:space="preserve">2009.03-20110.6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          校园大使主席 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带领自己的团队，辅助完成在各高校的“伏龙计划”，向全球顶尖的AXA金融公司推送实习生资源。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left="357" w:hanging="357"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left="357" w:hanging="357" w:firstLineChars="0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带领本校团队超额完成规定的业绩，绩效占到大连区的30%左右，是大连区绩效的重要组成部分，同时推动了东北地区业绩的完成。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FFFFFF" w:themeColor="background1"/>
                <w:sz w:val="10"/>
                <w:szCs w:val="1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普通话一级甲等；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大学英语四/六级（CET-4/6），良好的听说读写能力，快速浏览英语专业文件及书籍；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通过全国计算机二级考试，熟练运用office相关软件。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D3E50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FFFFFF" w:themeColor="background1"/>
                <w:sz w:val="10"/>
                <w:szCs w:val="1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</w:r>
          </w:p>
        </w:tc>
      </w:tr>
    </w:tbl>
    <w:p>
      <w:pPr>
        <w:snapToGrid w:val="0"/>
        <w:spacing w:line="20" w:lineRule="exact"/>
        <w:rPr>
          <w:rFonts w:ascii="微软雅黑" w:hAnsi="微软雅黑" w:eastAsia="微软雅黑"/>
          <w:sz w:val="28"/>
          <w:szCs w:val="28"/>
        </w:rPr>
      </w:pPr>
    </w:p>
    <w:sectPr>
      <w:pgSz w:w="11906" w:h="16838"/>
      <w:pgMar w:top="567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418A"/>
    <w:multiLevelType w:val="multilevel"/>
    <w:tmpl w:val="01E4418A"/>
    <w:lvl w:ilvl="0" w:tentative="0">
      <w:start w:val="1"/>
      <w:numFmt w:val="bullet"/>
      <w:lvlText w:val=""/>
      <w:lvlJc w:val="left"/>
      <w:pPr>
        <w:ind w:left="360" w:hanging="360"/>
      </w:pPr>
      <w:rPr>
        <w:rFonts w:hint="default" w:ascii="Wingdings" w:hAnsi="Wingdings"/>
        <w:color w:val="D9D9D9" w:themeColor="background1" w:themeShade="D9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78E0"/>
    <w:rsid w:val="00101FCF"/>
    <w:rsid w:val="001203C1"/>
    <w:rsid w:val="00121301"/>
    <w:rsid w:val="001424E3"/>
    <w:rsid w:val="00150BD1"/>
    <w:rsid w:val="00174D0D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867CD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A6509"/>
    <w:rsid w:val="00FB0AD9"/>
    <w:rsid w:val="00FC04C2"/>
    <w:rsid w:val="00FC0B8D"/>
    <w:rsid w:val="00FD047A"/>
    <w:rsid w:val="00FD346A"/>
    <w:rsid w:val="00FE5010"/>
    <w:rsid w:val="00FF4E54"/>
    <w:rsid w:val="0D0268E7"/>
    <w:rsid w:val="57B1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160</Words>
  <Characters>918</Characters>
  <Lines>7</Lines>
  <Paragraphs>2</Paragraphs>
  <TotalTime>0</TotalTime>
  <ScaleCrop>false</ScaleCrop>
  <LinksUpToDate>false</LinksUpToDate>
  <CharactersWithSpaces>1076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2016-05-05T13:17:00Z</dcterms:created>
  <dc:creator>admin</dc:creator>
  <cp:lastModifiedBy>Administrator</cp:lastModifiedBy>
  <cp:lastPrinted>2015-12-03T07:19:00Z</cp:lastPrinted>
  <dcterms:modified xsi:type="dcterms:W3CDTF">2017-10-22T12:40:47Z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