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10099" w:type="dxa"/>
        <w:jc w:val="center"/>
        <w:tblInd w:w="8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4"/>
        <w:gridCol w:w="141"/>
        <w:gridCol w:w="27"/>
        <w:gridCol w:w="993"/>
        <w:gridCol w:w="1251"/>
        <w:gridCol w:w="139"/>
        <w:gridCol w:w="145"/>
        <w:gridCol w:w="425"/>
        <w:gridCol w:w="992"/>
        <w:gridCol w:w="1736"/>
        <w:gridCol w:w="273"/>
        <w:gridCol w:w="11"/>
        <w:gridCol w:w="2091"/>
        <w:gridCol w:w="24"/>
        <w:gridCol w:w="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trHeight w:val="510" w:hRule="atLeast"/>
          <w:jc w:val="center"/>
        </w:trPr>
        <w:tc>
          <w:tcPr>
            <w:tcW w:w="2012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 w:eastAsia="微软雅黑"/>
                <w:lang w:eastAsia="zh-CN"/>
              </w:rPr>
              <w:drawing>
                <wp:anchor distT="0" distB="0" distL="114300" distR="114300" simplePos="0" relativeHeight="251709440" behindDoc="0" locked="0" layoutInCell="1" allowOverlap="1">
                  <wp:simplePos x="0" y="0"/>
                  <wp:positionH relativeFrom="column">
                    <wp:posOffset>12700</wp:posOffset>
                  </wp:positionH>
                  <wp:positionV relativeFrom="paragraph">
                    <wp:posOffset>211455</wp:posOffset>
                  </wp:positionV>
                  <wp:extent cx="1148080" cy="1480185"/>
                  <wp:effectExtent l="25400" t="25400" r="26670" b="37465"/>
                  <wp:wrapNone/>
                  <wp:docPr id="4" name="图片 11" descr="C:\Users\Administrator\Desktop\13513T236-50.jpg13513T236-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1" descr="C:\Users\Administrator\Desktop\13513T236-50.jpg13513T236-5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10825" t="2708" r="14432" b="9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080" cy="1480185"/>
                          </a:xfrm>
                          <a:prstGeom prst="rect">
                            <a:avLst/>
                          </a:prstGeom>
                          <a:noFill/>
                          <a:ln w="25400" cap="flat" cmpd="sng">
                            <a:solidFill>
                              <a:srgbClr val="04697B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>
                      <wp:simplePos x="0" y="0"/>
                      <wp:positionH relativeFrom="column">
                        <wp:posOffset>-588010</wp:posOffset>
                      </wp:positionH>
                      <wp:positionV relativeFrom="paragraph">
                        <wp:posOffset>-655955</wp:posOffset>
                      </wp:positionV>
                      <wp:extent cx="7552690" cy="10692130"/>
                      <wp:effectExtent l="7620" t="7620" r="21590" b="25400"/>
                      <wp:wrapNone/>
                      <wp:docPr id="3" name="矩形 5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52690" cy="106921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5875" cap="flat" cmpd="sng">
                                <a:solidFill>
                                  <a:srgbClr val="739CC3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535" o:spid="_x0000_s1026" o:spt="1" style="position:absolute;left:0pt;margin-left:-46.3pt;margin-top:-51.65pt;height:841.9pt;width:594.7pt;z-index:-251655168;mso-width-relative:page;mso-height-relative:page;" fillcolor="#FFFFFF [3212]" filled="t" stroked="t" coordsize="21600,21600" o:gfxdata="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LUVNPXcAAAADgEAAA8AAAAAAAAAAQAgAAAAIgAAAGRycy9kb3ducmV2Lnht&#10;bFBLAQIUABQAAAAIAIdO4kCRHrm39QEAAOMDAAAOAAAAAAAAAAEAIAAAACsBAABkcnMvZTJvRG9j&#10;LnhtbFBLBQYAAAAABgAGAFkBAACSBQAAAAA=&#10;">
                      <v:fill on="t" focussize="0,0"/>
                      <v:stroke weight="1.25pt" color="#739CC3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  <w:tc>
          <w:tcPr>
            <w:tcW w:w="595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both"/>
              <w:rPr>
                <w:rFonts w:hint="eastAsia" w:ascii="华文行楷" w:eastAsia="华文行楷"/>
                <w:b/>
                <w:sz w:val="44"/>
                <w:szCs w:val="4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44"/>
                <w:szCs w:val="44"/>
                <w:lang w:eastAsia="zh-CN"/>
              </w:rPr>
              <w:t>奈森设计</w:t>
            </w:r>
          </w:p>
        </w:tc>
        <w:tc>
          <w:tcPr>
            <w:tcW w:w="2126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right"/>
              <w:rPr>
                <w:rFonts w:hint="eastAsia"/>
                <w:sz w:val="24"/>
              </w:rPr>
            </w:pPr>
            <w: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130810</wp:posOffset>
                  </wp:positionH>
                  <wp:positionV relativeFrom="paragraph">
                    <wp:posOffset>285750</wp:posOffset>
                  </wp:positionV>
                  <wp:extent cx="1134110" cy="1340485"/>
                  <wp:effectExtent l="0" t="0" r="8890" b="12065"/>
                  <wp:wrapNone/>
                  <wp:docPr id="1" name="图片 2" descr="校徽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 descr="校徽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110" cy="13404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trHeight w:val="510" w:hRule="atLeast"/>
          <w:jc w:val="center"/>
        </w:trPr>
        <w:tc>
          <w:tcPr>
            <w:tcW w:w="2012" w:type="dxa"/>
            <w:gridSpan w:val="3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left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出生年月：</w:t>
            </w:r>
          </w:p>
        </w:tc>
        <w:tc>
          <w:tcPr>
            <w:tcW w:w="19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left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1986年2月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left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政治面貌：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left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党员</w:t>
            </w:r>
          </w:p>
        </w:tc>
        <w:tc>
          <w:tcPr>
            <w:tcW w:w="2126" w:type="dxa"/>
            <w:gridSpan w:val="3"/>
            <w:vMerge w:val="continue"/>
            <w:tcBorders>
              <w:top w:val="nil"/>
              <w:left w:val="nil"/>
              <w:right w:val="nil"/>
            </w:tcBorders>
            <w:vAlign w:val="top"/>
          </w:tcPr>
          <w:p>
            <w:pPr>
              <w:rPr>
                <w:rFonts w:hint="eastAsia" w:ascii="微软雅黑" w:hAnsi="微软雅黑" w:eastAsia="微软雅黑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trHeight w:val="510" w:hRule="atLeast"/>
          <w:jc w:val="center"/>
        </w:trPr>
        <w:tc>
          <w:tcPr>
            <w:tcW w:w="2012" w:type="dxa"/>
            <w:gridSpan w:val="3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left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籍贯：</w:t>
            </w:r>
          </w:p>
        </w:tc>
        <w:tc>
          <w:tcPr>
            <w:tcW w:w="19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left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广东韶关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left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执业资格：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left"/>
              <w:rPr>
                <w:rFonts w:ascii="微软雅黑" w:hAnsi="微软雅黑" w:eastAsia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b/>
                <w:sz w:val="18"/>
                <w:szCs w:val="18"/>
              </w:rPr>
              <w:t>取得医师执业证书</w:t>
            </w:r>
          </w:p>
        </w:tc>
        <w:tc>
          <w:tcPr>
            <w:tcW w:w="2126" w:type="dxa"/>
            <w:gridSpan w:val="3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rPr>
                <w:rFonts w:hint="eastAsia" w:ascii="微软雅黑" w:hAnsi="微软雅黑" w:eastAsia="微软雅黑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trHeight w:val="510" w:hRule="atLeast"/>
          <w:jc w:val="center"/>
        </w:trPr>
        <w:tc>
          <w:tcPr>
            <w:tcW w:w="2012" w:type="dxa"/>
            <w:gridSpan w:val="3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left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手机：</w:t>
            </w:r>
          </w:p>
        </w:tc>
        <w:tc>
          <w:tcPr>
            <w:tcW w:w="19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left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18291987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left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邮箱：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left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45325</w:t>
            </w:r>
            <w:r>
              <w:rPr>
                <w:rFonts w:hint="eastAsia" w:ascii="微软雅黑" w:hAnsi="微软雅黑" w:eastAsia="微软雅黑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78@qq.com</w:t>
            </w:r>
          </w:p>
        </w:tc>
        <w:tc>
          <w:tcPr>
            <w:tcW w:w="2126" w:type="dxa"/>
            <w:gridSpan w:val="3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rPr>
                <w:rFonts w:hint="eastAsia" w:ascii="微软雅黑" w:hAnsi="微软雅黑" w:eastAsia="微软雅黑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trHeight w:val="510" w:hRule="atLeast"/>
          <w:jc w:val="center"/>
        </w:trPr>
        <w:tc>
          <w:tcPr>
            <w:tcW w:w="2012" w:type="dxa"/>
            <w:gridSpan w:val="3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595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left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求职意向：疾控中心、医院等卫生机构单位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从事医学相关工作</w:t>
            </w:r>
          </w:p>
        </w:tc>
        <w:tc>
          <w:tcPr>
            <w:tcW w:w="2126" w:type="dxa"/>
            <w:gridSpan w:val="3"/>
            <w:vMerge w:val="continue"/>
            <w:tcBorders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微软雅黑" w:hAnsi="微软雅黑" w:eastAsia="微软雅黑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  <w:jc w:val="center"/>
        </w:trPr>
        <w:tc>
          <w:tcPr>
            <w:tcW w:w="1844" w:type="dxa"/>
            <w:vMerge w:val="restart"/>
            <w:tcBorders>
              <w:top w:val="nil"/>
              <w:left w:val="nil"/>
              <w:right w:val="nil"/>
            </w:tcBorders>
            <w:shd w:val="clear" w:color="auto" w:fill="04697B"/>
            <w:vAlign w:val="top"/>
          </w:tcPr>
          <w:p>
            <w:pPr>
              <w:tabs>
                <w:tab w:val="left" w:pos="180"/>
                <w:tab w:val="center" w:pos="965"/>
              </w:tabs>
              <w:jc w:val="left"/>
              <w:rPr>
                <w:rFonts w:hint="eastAsia" w:ascii="微软雅黑" w:hAnsi="微软雅黑" w:eastAsia="微软雅黑"/>
                <w:b/>
                <w:color w:val="FFFFFF"/>
                <w:sz w:val="18"/>
                <w:szCs w:val="18"/>
              </w:rPr>
            </w:pPr>
            <w:r>
              <w:rPr>
                <w:rFonts w:ascii="微软雅黑" w:hAnsi="微软雅黑" w:eastAsia="微软雅黑"/>
                <w:b/>
                <w:color w:val="FFFFFF"/>
                <w:sz w:val="18"/>
                <w:szCs w:val="18"/>
              </w:rPr>
              <w:tab/>
            </w:r>
            <w:r>
              <w:rPr>
                <w:rFonts w:ascii="微软雅黑" w:hAnsi="微软雅黑" w:eastAsia="微软雅黑"/>
                <w:b/>
                <w:color w:val="FFFFFF"/>
                <w:sz w:val="18"/>
                <w:szCs w:val="18"/>
              </w:rPr>
              <w:tab/>
            </w:r>
            <w:r>
              <w:rPr>
                <w:rFonts w:hint="eastAsia" w:ascii="微软雅黑" w:hAnsi="微软雅黑" w:eastAsia="微软雅黑"/>
                <w:b/>
                <w:color w:val="FFFFFF"/>
                <w:sz w:val="28"/>
                <w:szCs w:val="18"/>
              </w:rPr>
              <w:t>教育背景</w:t>
            </w:r>
          </w:p>
        </w:tc>
        <w:tc>
          <w:tcPr>
            <w:tcW w:w="2696" w:type="dxa"/>
            <w:gridSpan w:val="6"/>
            <w:tcBorders>
              <w:top w:val="nil"/>
              <w:left w:val="nil"/>
              <w:bottom w:val="single" w:color="04697B" w:sz="18" w:space="0"/>
              <w:right w:val="nil"/>
            </w:tcBorders>
            <w:vAlign w:val="top"/>
          </w:tcPr>
          <w:p>
            <w:pPr>
              <w:spacing w:line="300" w:lineRule="atLeast"/>
              <w:jc w:val="left"/>
              <w:rPr>
                <w:rFonts w:hint="eastAsia"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3437" w:type="dxa"/>
            <w:gridSpan w:val="5"/>
            <w:tcBorders>
              <w:top w:val="nil"/>
              <w:left w:val="nil"/>
              <w:bottom w:val="single" w:color="04697B" w:sz="18" w:space="0"/>
              <w:right w:val="nil"/>
            </w:tcBorders>
            <w:vAlign w:val="top"/>
          </w:tcPr>
          <w:p>
            <w:pPr>
              <w:spacing w:line="300" w:lineRule="atLeast"/>
              <w:jc w:val="left"/>
              <w:rPr>
                <w:rFonts w:hint="eastAsia"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2122" w:type="dxa"/>
            <w:gridSpan w:val="3"/>
            <w:tcBorders>
              <w:top w:val="nil"/>
              <w:left w:val="nil"/>
              <w:bottom w:val="single" w:color="04697B" w:sz="18" w:space="0"/>
              <w:right w:val="nil"/>
            </w:tcBorders>
            <w:vAlign w:val="top"/>
          </w:tcPr>
          <w:p>
            <w:pPr>
              <w:spacing w:line="300" w:lineRule="atLeast"/>
              <w:jc w:val="left"/>
              <w:rPr>
                <w:rFonts w:hint="eastAsia" w:ascii="微软雅黑" w:hAnsi="微软雅黑" w:eastAsia="微软雅黑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  <w:jc w:val="center"/>
        </w:trPr>
        <w:tc>
          <w:tcPr>
            <w:tcW w:w="1844" w:type="dxa"/>
            <w:vMerge w:val="continue"/>
            <w:tcBorders>
              <w:left w:val="nil"/>
              <w:bottom w:val="nil"/>
              <w:right w:val="nil"/>
            </w:tcBorders>
            <w:shd w:val="clear" w:color="auto" w:fill="04697B"/>
            <w:vAlign w:val="top"/>
          </w:tcPr>
          <w:p>
            <w:pPr>
              <w:spacing w:line="300" w:lineRule="atLeast"/>
              <w:jc w:val="center"/>
              <w:rPr>
                <w:rFonts w:hint="eastAsia" w:ascii="微软雅黑" w:hAnsi="微软雅黑" w:eastAsia="微软雅黑"/>
                <w:b/>
                <w:color w:val="FFFFFF"/>
                <w:sz w:val="18"/>
                <w:szCs w:val="18"/>
              </w:rPr>
            </w:pPr>
          </w:p>
        </w:tc>
        <w:tc>
          <w:tcPr>
            <w:tcW w:w="2696" w:type="dxa"/>
            <w:gridSpan w:val="6"/>
            <w:tcBorders>
              <w:top w:val="single" w:color="04697B" w:sz="18" w:space="0"/>
              <w:left w:val="nil"/>
              <w:bottom w:val="nil"/>
              <w:right w:val="nil"/>
            </w:tcBorders>
            <w:vAlign w:val="top"/>
          </w:tcPr>
          <w:p>
            <w:pPr>
              <w:spacing w:line="300" w:lineRule="atLeast"/>
              <w:jc w:val="left"/>
              <w:rPr>
                <w:rFonts w:hint="eastAsia"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3437" w:type="dxa"/>
            <w:gridSpan w:val="5"/>
            <w:tcBorders>
              <w:top w:val="single" w:color="04697B" w:sz="18" w:space="0"/>
              <w:left w:val="nil"/>
              <w:bottom w:val="nil"/>
              <w:right w:val="nil"/>
            </w:tcBorders>
            <w:vAlign w:val="top"/>
          </w:tcPr>
          <w:p>
            <w:pPr>
              <w:spacing w:line="300" w:lineRule="atLeast"/>
              <w:jc w:val="left"/>
              <w:rPr>
                <w:rFonts w:hint="eastAsia"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2122" w:type="dxa"/>
            <w:gridSpan w:val="3"/>
            <w:tcBorders>
              <w:top w:val="single" w:color="04697B" w:sz="18" w:space="0"/>
              <w:left w:val="nil"/>
              <w:bottom w:val="nil"/>
              <w:right w:val="nil"/>
            </w:tcBorders>
            <w:vAlign w:val="top"/>
          </w:tcPr>
          <w:p>
            <w:pPr>
              <w:spacing w:line="300" w:lineRule="atLeast"/>
              <w:jc w:val="left"/>
              <w:rPr>
                <w:rFonts w:hint="eastAsia" w:ascii="微软雅黑" w:hAnsi="微软雅黑" w:eastAsia="微软雅黑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31" w:type="dxa"/>
          <w:trHeight w:val="452" w:hRule="atLeast"/>
          <w:jc w:val="center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300" w:lineRule="atLeast"/>
              <w:jc w:val="left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2010.09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—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2013.06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300" w:lineRule="atLeast"/>
              <w:jc w:val="left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 xml:space="preserve">暨南大学     </w:t>
            </w:r>
          </w:p>
        </w:tc>
        <w:tc>
          <w:tcPr>
            <w:tcW w:w="329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300" w:lineRule="atLeast"/>
              <w:jc w:val="left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流行病与卫生统计学</w:t>
            </w:r>
          </w:p>
        </w:tc>
        <w:tc>
          <w:tcPr>
            <w:tcW w:w="23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300" w:lineRule="atLeast"/>
              <w:jc w:val="left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31" w:type="dxa"/>
          <w:trHeight w:val="452" w:hRule="atLeast"/>
          <w:jc w:val="center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300" w:lineRule="atLeast"/>
              <w:jc w:val="left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2005.09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—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2010.06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300" w:lineRule="atLeast"/>
              <w:jc w:val="left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 xml:space="preserve">广东药学院  </w:t>
            </w:r>
          </w:p>
        </w:tc>
        <w:tc>
          <w:tcPr>
            <w:tcW w:w="329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300" w:lineRule="atLeast"/>
              <w:jc w:val="left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预防医学</w:t>
            </w:r>
          </w:p>
        </w:tc>
        <w:tc>
          <w:tcPr>
            <w:tcW w:w="23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300" w:lineRule="atLeast"/>
              <w:jc w:val="left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本科医学学士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31" w:type="dxa"/>
          <w:trHeight w:val="209" w:hRule="atLeast"/>
          <w:jc w:val="center"/>
        </w:trPr>
        <w:tc>
          <w:tcPr>
            <w:tcW w:w="1844" w:type="dxa"/>
            <w:vMerge w:val="restart"/>
            <w:tcBorders>
              <w:top w:val="nil"/>
              <w:left w:val="nil"/>
              <w:right w:val="nil"/>
            </w:tcBorders>
            <w:shd w:val="clear" w:color="auto" w:fill="04697B"/>
            <w:vAlign w:val="top"/>
          </w:tcPr>
          <w:p>
            <w:pPr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b/>
                <w:color w:val="FFFFFF"/>
                <w:sz w:val="28"/>
                <w:szCs w:val="18"/>
              </w:rPr>
              <w:t>实践经历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color="04697B" w:sz="18" w:space="0"/>
              <w:right w:val="nil"/>
            </w:tcBorders>
            <w:vAlign w:val="top"/>
          </w:tcPr>
          <w:p>
            <w:pPr>
              <w:rPr>
                <w:rFonts w:hint="eastAsia"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3298" w:type="dxa"/>
            <w:gridSpan w:val="4"/>
            <w:tcBorders>
              <w:top w:val="nil"/>
              <w:left w:val="nil"/>
              <w:bottom w:val="single" w:color="04697B" w:sz="18" w:space="0"/>
              <w:right w:val="nil"/>
            </w:tcBorders>
            <w:vAlign w:val="top"/>
          </w:tcPr>
          <w:p>
            <w:pPr>
              <w:rPr>
                <w:rFonts w:hint="eastAsia"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2375" w:type="dxa"/>
            <w:gridSpan w:val="3"/>
            <w:tcBorders>
              <w:top w:val="nil"/>
              <w:left w:val="nil"/>
              <w:bottom w:val="single" w:color="04697B" w:sz="18" w:space="0"/>
              <w:right w:val="nil"/>
            </w:tcBorders>
            <w:vAlign w:val="top"/>
          </w:tcPr>
          <w:p>
            <w:pPr>
              <w:rPr>
                <w:rFonts w:hint="eastAsia" w:ascii="微软雅黑" w:hAnsi="微软雅黑" w:eastAsia="微软雅黑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" w:hRule="atLeast"/>
          <w:jc w:val="center"/>
        </w:trPr>
        <w:tc>
          <w:tcPr>
            <w:tcW w:w="1844" w:type="dxa"/>
            <w:vMerge w:val="continue"/>
            <w:tcBorders>
              <w:left w:val="nil"/>
              <w:bottom w:val="nil"/>
              <w:right w:val="nil"/>
            </w:tcBorders>
            <w:shd w:val="clear" w:color="auto" w:fill="04697B"/>
            <w:vAlign w:val="top"/>
          </w:tcPr>
          <w:p>
            <w:pPr>
              <w:rPr>
                <w:rFonts w:hint="eastAsia" w:ascii="微软雅黑" w:hAnsi="微软雅黑" w:eastAsia="微软雅黑"/>
                <w:b/>
                <w:color w:val="FFFFFF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color="04697B" w:sz="18" w:space="0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5704" w:type="dxa"/>
            <w:gridSpan w:val="9"/>
            <w:tcBorders>
              <w:top w:val="single" w:color="0070C0" w:sz="18" w:space="0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微软雅黑" w:hAnsi="微软雅黑" w:eastAsia="微软雅黑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2012.03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—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至今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微软雅黑" w:hAnsi="微软雅黑" w:eastAsia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b/>
                <w:sz w:val="18"/>
                <w:szCs w:val="18"/>
              </w:rPr>
              <w:t>珠海市人民医院</w:t>
            </w:r>
          </w:p>
        </w:tc>
        <w:tc>
          <w:tcPr>
            <w:tcW w:w="5704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信息科、院感科、党政办、人事科等医院职能科室专业实习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2009.07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—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2010.12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微软雅黑" w:hAnsi="微软雅黑" w:eastAsia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b/>
                <w:sz w:val="18"/>
                <w:szCs w:val="18"/>
              </w:rPr>
              <w:t>韶关市疾控中心</w:t>
            </w:r>
          </w:p>
        </w:tc>
        <w:tc>
          <w:tcPr>
            <w:tcW w:w="5704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300" w:lineRule="atLeast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流行病科、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免疫规划管理科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、防治门诊部、人事科等专业实习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2009.02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—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 xml:space="preserve">2009.07  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东莞市黄江医院</w:t>
            </w:r>
          </w:p>
        </w:tc>
        <w:tc>
          <w:tcPr>
            <w:tcW w:w="5704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内科、外科、妇产科、儿科、预防保健科等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临床实习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2008.10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—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 xml:space="preserve">2008.10  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乐昌市疾控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中心</w:t>
            </w:r>
          </w:p>
        </w:tc>
        <w:tc>
          <w:tcPr>
            <w:tcW w:w="5704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熟悉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各类疾病预防控制信息的收集整理分析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在相关科室见习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2005.09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—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2011.06</w:t>
            </w:r>
          </w:p>
        </w:tc>
        <w:tc>
          <w:tcPr>
            <w:tcW w:w="8114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b/>
                <w:sz w:val="18"/>
                <w:szCs w:val="18"/>
              </w:rPr>
              <w:t>博鳌亚洲论坛会志愿者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、CCTV中华情演唱会志愿者、暑期“三下乡活动”组织者之一、统计学家教、英语家教、英语杂志区域代理、广交会英语翻译、雅居乐售楼讲解员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  <w:jc w:val="center"/>
        </w:trPr>
        <w:tc>
          <w:tcPr>
            <w:tcW w:w="1844" w:type="dxa"/>
            <w:vMerge w:val="restart"/>
            <w:tcBorders>
              <w:top w:val="nil"/>
              <w:left w:val="nil"/>
              <w:right w:val="nil"/>
            </w:tcBorders>
            <w:shd w:val="clear" w:color="auto" w:fill="04697B"/>
            <w:vAlign w:val="top"/>
          </w:tcPr>
          <w:p>
            <w:pPr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b/>
                <w:color w:val="FFFFFF"/>
                <w:sz w:val="28"/>
                <w:szCs w:val="18"/>
              </w:rPr>
              <w:t>科研项目</w:t>
            </w:r>
          </w:p>
        </w:tc>
        <w:tc>
          <w:tcPr>
            <w:tcW w:w="2412" w:type="dxa"/>
            <w:gridSpan w:val="4"/>
            <w:tcBorders>
              <w:top w:val="nil"/>
              <w:left w:val="nil"/>
              <w:bottom w:val="single" w:color="04697B" w:sz="18" w:space="0"/>
              <w:right w:val="nil"/>
            </w:tcBorders>
            <w:vAlign w:val="top"/>
          </w:tcPr>
          <w:p>
            <w:pPr>
              <w:rPr>
                <w:rFonts w:hint="eastAsia"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5843" w:type="dxa"/>
            <w:gridSpan w:val="10"/>
            <w:tcBorders>
              <w:top w:val="nil"/>
              <w:left w:val="nil"/>
              <w:bottom w:val="single" w:color="04697B" w:sz="18" w:space="0"/>
              <w:right w:val="nil"/>
            </w:tcBorders>
            <w:vAlign w:val="top"/>
          </w:tcPr>
          <w:p>
            <w:pPr>
              <w:ind w:left="-227" w:leftChars="-108"/>
              <w:rPr>
                <w:rFonts w:hint="eastAsia" w:ascii="微软雅黑" w:hAnsi="微软雅黑" w:eastAsia="微软雅黑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" w:hRule="atLeast"/>
          <w:jc w:val="center"/>
        </w:trPr>
        <w:tc>
          <w:tcPr>
            <w:tcW w:w="1844" w:type="dxa"/>
            <w:vMerge w:val="continue"/>
            <w:tcBorders>
              <w:left w:val="nil"/>
              <w:bottom w:val="nil"/>
              <w:right w:val="nil"/>
            </w:tcBorders>
            <w:shd w:val="clear" w:color="auto" w:fill="04697B"/>
            <w:vAlign w:val="top"/>
          </w:tcPr>
          <w:p>
            <w:pPr>
              <w:rPr>
                <w:rFonts w:hint="eastAsia" w:ascii="微软雅黑" w:hAnsi="微软雅黑" w:eastAsia="微软雅黑"/>
                <w:b/>
                <w:color w:val="FFFFFF"/>
                <w:sz w:val="18"/>
                <w:szCs w:val="18"/>
              </w:rPr>
            </w:pPr>
          </w:p>
        </w:tc>
        <w:tc>
          <w:tcPr>
            <w:tcW w:w="2412" w:type="dxa"/>
            <w:gridSpan w:val="4"/>
            <w:tcBorders>
              <w:top w:val="single" w:color="04697B" w:sz="18" w:space="0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5843" w:type="dxa"/>
            <w:gridSpan w:val="10"/>
            <w:tcBorders>
              <w:top w:val="single" w:color="04697B" w:sz="18" w:space="0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微软雅黑" w:hAnsi="微软雅黑" w:eastAsia="微软雅黑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2011.07—至今</w:t>
            </w:r>
          </w:p>
        </w:tc>
        <w:tc>
          <w:tcPr>
            <w:tcW w:w="227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ascii="微软雅黑" w:hAnsi="微软雅黑" w:eastAsia="微软雅黑"/>
                <w:b/>
                <w:sz w:val="18"/>
                <w:szCs w:val="18"/>
              </w:rPr>
            </w:pPr>
            <w:r>
              <w:rPr>
                <w:rFonts w:ascii="微软雅黑" w:hAnsi="微软雅黑" w:eastAsia="微软雅黑"/>
                <w:b/>
                <w:sz w:val="18"/>
                <w:szCs w:val="18"/>
              </w:rPr>
              <w:t>广州市卫生局项目</w:t>
            </w:r>
          </w:p>
        </w:tc>
        <w:tc>
          <w:tcPr>
            <w:tcW w:w="5843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“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广州地区公立医院改革基础调查报告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”负责调查设计报告撰写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2011.08-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-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2011.09</w:t>
            </w:r>
          </w:p>
        </w:tc>
        <w:tc>
          <w:tcPr>
            <w:tcW w:w="227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ascii="微软雅黑" w:hAnsi="微软雅黑" w:eastAsia="微软雅黑"/>
                <w:b/>
                <w:sz w:val="18"/>
                <w:szCs w:val="18"/>
              </w:rPr>
            </w:pPr>
            <w:r>
              <w:rPr>
                <w:rFonts w:ascii="微软雅黑" w:hAnsi="微软雅黑" w:eastAsia="微软雅黑"/>
                <w:b/>
                <w:sz w:val="18"/>
                <w:szCs w:val="18"/>
              </w:rPr>
              <w:t>广州</w:t>
            </w:r>
            <w:r>
              <w:rPr>
                <w:rFonts w:hint="eastAsia" w:ascii="微软雅黑" w:hAnsi="微软雅黑" w:eastAsia="微软雅黑"/>
                <w:b/>
                <w:sz w:val="18"/>
                <w:szCs w:val="18"/>
              </w:rPr>
              <w:t>市医药卫生科技</w:t>
            </w:r>
          </w:p>
        </w:tc>
        <w:tc>
          <w:tcPr>
            <w:tcW w:w="5843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“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广州市实施基本药物制度基层医疗卫生机构药物使用情况的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227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ascii="微软雅黑" w:hAnsi="微软雅黑" w:eastAsia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b/>
                <w:sz w:val="18"/>
                <w:szCs w:val="18"/>
              </w:rPr>
              <w:t>项目-西医类重大项目</w:t>
            </w:r>
          </w:p>
        </w:tc>
        <w:tc>
          <w:tcPr>
            <w:tcW w:w="5843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jc w:val="left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监测和评价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”参与科技查新和申报工作并负责资料数据收集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201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2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.05-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-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201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2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.06</w:t>
            </w:r>
          </w:p>
        </w:tc>
        <w:tc>
          <w:tcPr>
            <w:tcW w:w="227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珠海市人民医院项目</w:t>
            </w:r>
          </w:p>
        </w:tc>
        <w:tc>
          <w:tcPr>
            <w:tcW w:w="5843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“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医疗卫生服务项目成本测算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”参与成本测算过程和报告撰写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201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2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.0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6--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201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2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.0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8</w:t>
            </w:r>
          </w:p>
        </w:tc>
        <w:tc>
          <w:tcPr>
            <w:tcW w:w="227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珠海市人民医院项目</w:t>
            </w:r>
          </w:p>
        </w:tc>
        <w:tc>
          <w:tcPr>
            <w:tcW w:w="5843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“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珠海市人民医院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战略发展规划”参与负责起草规划主要措施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  <w:jc w:val="center"/>
        </w:trPr>
        <w:tc>
          <w:tcPr>
            <w:tcW w:w="184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04697B"/>
            <w:vAlign w:val="top"/>
          </w:tcPr>
          <w:p>
            <w:pPr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b/>
                <w:color w:val="FFFFFF"/>
                <w:sz w:val="28"/>
                <w:szCs w:val="18"/>
              </w:rPr>
              <w:t>技能爱好</w:t>
            </w:r>
          </w:p>
        </w:tc>
        <w:tc>
          <w:tcPr>
            <w:tcW w:w="2412" w:type="dxa"/>
            <w:gridSpan w:val="4"/>
            <w:tcBorders>
              <w:top w:val="nil"/>
              <w:left w:val="nil"/>
              <w:bottom w:val="single" w:color="04697B" w:sz="18" w:space="0"/>
              <w:right w:val="nil"/>
            </w:tcBorders>
            <w:vAlign w:val="top"/>
          </w:tcPr>
          <w:p>
            <w:pPr>
              <w:rPr>
                <w:rFonts w:hint="eastAsia"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5843" w:type="dxa"/>
            <w:gridSpan w:val="10"/>
            <w:tcBorders>
              <w:top w:val="nil"/>
              <w:left w:val="nil"/>
              <w:bottom w:val="single" w:color="04697B" w:sz="18" w:space="0"/>
              <w:right w:val="nil"/>
            </w:tcBorders>
            <w:vAlign w:val="top"/>
          </w:tcPr>
          <w:p>
            <w:pPr>
              <w:rPr>
                <w:rFonts w:hint="eastAsia" w:ascii="微软雅黑" w:hAnsi="微软雅黑" w:eastAsia="微软雅黑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" w:hRule="atLeast"/>
          <w:jc w:val="center"/>
        </w:trPr>
        <w:tc>
          <w:tcPr>
            <w:tcW w:w="184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04697B"/>
            <w:vAlign w:val="top"/>
          </w:tcPr>
          <w:p>
            <w:pPr>
              <w:rPr>
                <w:rFonts w:hint="eastAsia" w:ascii="微软雅黑" w:hAnsi="微软雅黑" w:eastAsia="微软雅黑"/>
                <w:b/>
                <w:color w:val="FFFFFF"/>
                <w:sz w:val="18"/>
                <w:szCs w:val="18"/>
              </w:rPr>
            </w:pPr>
          </w:p>
        </w:tc>
        <w:tc>
          <w:tcPr>
            <w:tcW w:w="2696" w:type="dxa"/>
            <w:gridSpan w:val="6"/>
            <w:tcBorders>
              <w:top w:val="single" w:color="04697B" w:sz="18" w:space="0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5559" w:type="dxa"/>
            <w:gridSpan w:val="8"/>
            <w:tcBorders>
              <w:top w:val="single" w:color="04697B" w:sz="18" w:space="0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微软雅黑" w:hAnsi="微软雅黑" w:eastAsia="微软雅黑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计算机水平</w:t>
            </w:r>
          </w:p>
        </w:tc>
        <w:tc>
          <w:tcPr>
            <w:tcW w:w="8114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全国计算机等级考试VB二级证书，熟练掌握Office办公软件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专业软件</w:t>
            </w:r>
          </w:p>
        </w:tc>
        <w:tc>
          <w:tcPr>
            <w:tcW w:w="8114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熟练运用</w:t>
            </w:r>
            <w:r>
              <w:rPr>
                <w:rFonts w:hint="eastAsia" w:ascii="微软雅黑" w:hAnsi="微软雅黑" w:eastAsia="微软雅黑"/>
                <w:b/>
                <w:sz w:val="18"/>
                <w:szCs w:val="18"/>
              </w:rPr>
              <w:t>SPSS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数据处理、</w:t>
            </w:r>
            <w:r>
              <w:rPr>
                <w:rFonts w:hint="eastAsia" w:ascii="微软雅黑" w:hAnsi="微软雅黑" w:eastAsia="微软雅黑"/>
                <w:b/>
                <w:sz w:val="18"/>
                <w:szCs w:val="18"/>
              </w:rPr>
              <w:t>Epidata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建数据库、</w:t>
            </w:r>
            <w:r>
              <w:rPr>
                <w:rFonts w:hint="eastAsia" w:ascii="微软雅黑" w:hAnsi="微软雅黑" w:eastAsia="微软雅黑"/>
                <w:b/>
                <w:sz w:val="18"/>
                <w:szCs w:val="18"/>
              </w:rPr>
              <w:t>Endnote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 xml:space="preserve">管理文献、Photoshop画图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语言、驾照</w:t>
            </w:r>
          </w:p>
        </w:tc>
        <w:tc>
          <w:tcPr>
            <w:tcW w:w="8114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b/>
                <w:sz w:val="18"/>
                <w:szCs w:val="18"/>
              </w:rPr>
              <w:t>通过大学英语六级考试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，粤语、普通话流利，听懂客家话、湖南话；有C1驾照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兴趣爱好</w:t>
            </w:r>
          </w:p>
        </w:tc>
        <w:tc>
          <w:tcPr>
            <w:tcW w:w="8114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曾任校宣传部长、社团策划部长，热衷参与和策划志愿者活动，喜欢看电影、刷微博和旅游，热爱制作PPT，擅长画画和演讲，曾获得全国少儿“双龙杯”和“希望杯”银奖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" w:hRule="atLeast"/>
          <w:jc w:val="center"/>
        </w:trPr>
        <w:tc>
          <w:tcPr>
            <w:tcW w:w="1844" w:type="dxa"/>
            <w:vMerge w:val="restart"/>
            <w:tcBorders>
              <w:top w:val="nil"/>
              <w:left w:val="nil"/>
              <w:right w:val="nil"/>
            </w:tcBorders>
            <w:shd w:val="clear" w:color="auto" w:fill="04697B"/>
            <w:vAlign w:val="top"/>
          </w:tcPr>
          <w:p>
            <w:pPr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b/>
                <w:color w:val="FFFFFF"/>
                <w:sz w:val="28"/>
                <w:szCs w:val="18"/>
              </w:rPr>
              <w:t>获奖荣誉</w:t>
            </w:r>
          </w:p>
        </w:tc>
        <w:tc>
          <w:tcPr>
            <w:tcW w:w="2696" w:type="dxa"/>
            <w:gridSpan w:val="6"/>
            <w:tcBorders>
              <w:top w:val="nil"/>
              <w:left w:val="nil"/>
              <w:bottom w:val="single" w:color="04697B" w:sz="18" w:space="0"/>
              <w:right w:val="nil"/>
            </w:tcBorders>
            <w:vAlign w:val="top"/>
          </w:tcPr>
          <w:p>
            <w:pPr>
              <w:rPr>
                <w:rFonts w:hint="eastAsia"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5559" w:type="dxa"/>
            <w:gridSpan w:val="8"/>
            <w:tcBorders>
              <w:top w:val="nil"/>
              <w:left w:val="nil"/>
              <w:bottom w:val="single" w:color="04697B" w:sz="18" w:space="0"/>
              <w:right w:val="nil"/>
            </w:tcBorders>
            <w:vAlign w:val="top"/>
          </w:tcPr>
          <w:p>
            <w:pPr>
              <w:rPr>
                <w:rFonts w:hint="eastAsia" w:ascii="微软雅黑" w:hAnsi="微软雅黑" w:eastAsia="微软雅黑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  <w:jc w:val="center"/>
        </w:trPr>
        <w:tc>
          <w:tcPr>
            <w:tcW w:w="1844" w:type="dxa"/>
            <w:vMerge w:val="continue"/>
            <w:tcBorders>
              <w:left w:val="nil"/>
              <w:bottom w:val="nil"/>
              <w:right w:val="nil"/>
            </w:tcBorders>
            <w:shd w:val="clear" w:color="auto" w:fill="04697B"/>
            <w:vAlign w:val="top"/>
          </w:tcPr>
          <w:p>
            <w:pPr>
              <w:rPr>
                <w:rFonts w:hint="eastAsia" w:ascii="微软雅黑" w:hAnsi="微软雅黑" w:eastAsia="微软雅黑"/>
                <w:b/>
                <w:color w:val="FFFFFF"/>
                <w:sz w:val="18"/>
                <w:szCs w:val="18"/>
              </w:rPr>
            </w:pPr>
          </w:p>
        </w:tc>
        <w:tc>
          <w:tcPr>
            <w:tcW w:w="2696" w:type="dxa"/>
            <w:gridSpan w:val="6"/>
            <w:tcBorders>
              <w:top w:val="single" w:color="04697B" w:sz="18" w:space="0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5559" w:type="dxa"/>
            <w:gridSpan w:val="8"/>
            <w:tcBorders>
              <w:top w:val="single" w:color="04697B" w:sz="18" w:space="0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微软雅黑" w:hAnsi="微软雅黑" w:eastAsia="微软雅黑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2010—2011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年</w:t>
            </w:r>
          </w:p>
        </w:tc>
        <w:tc>
          <w:tcPr>
            <w:tcW w:w="8114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暨南大学研究生组织先进个人、暨南大学医学院“B等奖学金”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2005—2010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年</w:t>
            </w:r>
          </w:p>
        </w:tc>
        <w:tc>
          <w:tcPr>
            <w:tcW w:w="8114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国家励志奖学金、国家助学金、校三好学生、广东药学院优秀学生干部和优秀团干</w:t>
            </w:r>
          </w:p>
        </w:tc>
      </w:tr>
    </w:tbl>
    <w:p>
      <w:pPr>
        <w:spacing w:line="20" w:lineRule="exact"/>
        <w:rPr>
          <w:rFonts w:hint="eastAsia" w:ascii="微软雅黑" w:hAnsi="微软雅黑" w:eastAsia="微软雅黑"/>
          <w:sz w:val="18"/>
          <w:szCs w:val="18"/>
        </w:rPr>
      </w:pPr>
    </w:p>
    <w:sectPr>
      <w:headerReference r:id="rId3" w:type="default"/>
      <w:pgSz w:w="11906" w:h="16838"/>
      <w:pgMar w:top="0" w:right="1797" w:bottom="0" w:left="1797" w:header="851" w:footer="76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BMW Type Global Bold">
    <w:panose1 w:val="00000000000000000000"/>
    <w:charset w:val="86"/>
    <w:family w:val="auto"/>
    <w:pitch w:val="default"/>
    <w:sig w:usb0="D1002ABF" w:usb1="B9DFFFFF" w:usb2="00000018" w:usb3="00000000" w:csb0="603F00F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6FF"/>
    <w:rsid w:val="00013718"/>
    <w:rsid w:val="00017839"/>
    <w:rsid w:val="00023822"/>
    <w:rsid w:val="00032C15"/>
    <w:rsid w:val="00040207"/>
    <w:rsid w:val="00047347"/>
    <w:rsid w:val="000550BA"/>
    <w:rsid w:val="000569A4"/>
    <w:rsid w:val="00063932"/>
    <w:rsid w:val="00071EF4"/>
    <w:rsid w:val="0007594B"/>
    <w:rsid w:val="000822FE"/>
    <w:rsid w:val="00086C2F"/>
    <w:rsid w:val="00090DDB"/>
    <w:rsid w:val="000913C1"/>
    <w:rsid w:val="00097582"/>
    <w:rsid w:val="000B7B5E"/>
    <w:rsid w:val="000D4328"/>
    <w:rsid w:val="000D6D0F"/>
    <w:rsid w:val="000E2DAA"/>
    <w:rsid w:val="000E3B1D"/>
    <w:rsid w:val="000E6DE3"/>
    <w:rsid w:val="000F677F"/>
    <w:rsid w:val="001126FF"/>
    <w:rsid w:val="001450D9"/>
    <w:rsid w:val="00161885"/>
    <w:rsid w:val="00181B21"/>
    <w:rsid w:val="00185A41"/>
    <w:rsid w:val="001A1F11"/>
    <w:rsid w:val="001A3CA7"/>
    <w:rsid w:val="001A79BA"/>
    <w:rsid w:val="001B0EE3"/>
    <w:rsid w:val="001B0F35"/>
    <w:rsid w:val="001C1429"/>
    <w:rsid w:val="001C45E4"/>
    <w:rsid w:val="00202A71"/>
    <w:rsid w:val="0020487A"/>
    <w:rsid w:val="00212371"/>
    <w:rsid w:val="00216728"/>
    <w:rsid w:val="00221118"/>
    <w:rsid w:val="00230169"/>
    <w:rsid w:val="002312C9"/>
    <w:rsid w:val="00237C82"/>
    <w:rsid w:val="00243DCA"/>
    <w:rsid w:val="00262F71"/>
    <w:rsid w:val="00273192"/>
    <w:rsid w:val="002734AA"/>
    <w:rsid w:val="00273D05"/>
    <w:rsid w:val="0027772F"/>
    <w:rsid w:val="002841CE"/>
    <w:rsid w:val="00286085"/>
    <w:rsid w:val="00291DA1"/>
    <w:rsid w:val="00297712"/>
    <w:rsid w:val="002A4E6A"/>
    <w:rsid w:val="002B4D94"/>
    <w:rsid w:val="002C5B0F"/>
    <w:rsid w:val="002C6517"/>
    <w:rsid w:val="002D0ED8"/>
    <w:rsid w:val="002E1AF2"/>
    <w:rsid w:val="002E6493"/>
    <w:rsid w:val="00316682"/>
    <w:rsid w:val="003475F7"/>
    <w:rsid w:val="003505FA"/>
    <w:rsid w:val="00355E8B"/>
    <w:rsid w:val="00372E5A"/>
    <w:rsid w:val="00376FA4"/>
    <w:rsid w:val="0038615A"/>
    <w:rsid w:val="00390DF5"/>
    <w:rsid w:val="003928D1"/>
    <w:rsid w:val="003A1E78"/>
    <w:rsid w:val="003B36F0"/>
    <w:rsid w:val="003B37D6"/>
    <w:rsid w:val="003C033C"/>
    <w:rsid w:val="003C47C3"/>
    <w:rsid w:val="003D3A22"/>
    <w:rsid w:val="003E1B47"/>
    <w:rsid w:val="003F489D"/>
    <w:rsid w:val="00401793"/>
    <w:rsid w:val="00407A0E"/>
    <w:rsid w:val="0041339A"/>
    <w:rsid w:val="00415163"/>
    <w:rsid w:val="00424495"/>
    <w:rsid w:val="004275E8"/>
    <w:rsid w:val="004635C5"/>
    <w:rsid w:val="00470989"/>
    <w:rsid w:val="00470E27"/>
    <w:rsid w:val="0048132A"/>
    <w:rsid w:val="004A13AE"/>
    <w:rsid w:val="004B16A0"/>
    <w:rsid w:val="004B1CCC"/>
    <w:rsid w:val="004B5FEC"/>
    <w:rsid w:val="004D4A5E"/>
    <w:rsid w:val="004D6854"/>
    <w:rsid w:val="004D6C94"/>
    <w:rsid w:val="004D7224"/>
    <w:rsid w:val="004D7F63"/>
    <w:rsid w:val="004F7087"/>
    <w:rsid w:val="005354A9"/>
    <w:rsid w:val="00552F1D"/>
    <w:rsid w:val="00557413"/>
    <w:rsid w:val="005707C4"/>
    <w:rsid w:val="00571582"/>
    <w:rsid w:val="005742FF"/>
    <w:rsid w:val="00577B45"/>
    <w:rsid w:val="00597136"/>
    <w:rsid w:val="005A1BE6"/>
    <w:rsid w:val="005A2A5D"/>
    <w:rsid w:val="005A466C"/>
    <w:rsid w:val="005A6333"/>
    <w:rsid w:val="005B60B1"/>
    <w:rsid w:val="005B7718"/>
    <w:rsid w:val="005D28B7"/>
    <w:rsid w:val="005E65BF"/>
    <w:rsid w:val="005F06B8"/>
    <w:rsid w:val="00610E24"/>
    <w:rsid w:val="006167F6"/>
    <w:rsid w:val="006200AD"/>
    <w:rsid w:val="0062267D"/>
    <w:rsid w:val="00632EF0"/>
    <w:rsid w:val="006338F9"/>
    <w:rsid w:val="006478C9"/>
    <w:rsid w:val="00680A42"/>
    <w:rsid w:val="006903A6"/>
    <w:rsid w:val="0069555B"/>
    <w:rsid w:val="006B40FF"/>
    <w:rsid w:val="006B7017"/>
    <w:rsid w:val="006D4853"/>
    <w:rsid w:val="006F5B4D"/>
    <w:rsid w:val="006F6CDE"/>
    <w:rsid w:val="00704DE7"/>
    <w:rsid w:val="00727CA9"/>
    <w:rsid w:val="00734CDF"/>
    <w:rsid w:val="00740A68"/>
    <w:rsid w:val="00740B9F"/>
    <w:rsid w:val="007439F4"/>
    <w:rsid w:val="00747961"/>
    <w:rsid w:val="00757A6B"/>
    <w:rsid w:val="00775732"/>
    <w:rsid w:val="00793F4C"/>
    <w:rsid w:val="007E5BF5"/>
    <w:rsid w:val="00801B58"/>
    <w:rsid w:val="00803CA5"/>
    <w:rsid w:val="0081185A"/>
    <w:rsid w:val="008249AA"/>
    <w:rsid w:val="00876DA2"/>
    <w:rsid w:val="00885218"/>
    <w:rsid w:val="00885F19"/>
    <w:rsid w:val="00886B67"/>
    <w:rsid w:val="008902EE"/>
    <w:rsid w:val="008B4F5D"/>
    <w:rsid w:val="008B5440"/>
    <w:rsid w:val="008C2DAE"/>
    <w:rsid w:val="008E1F38"/>
    <w:rsid w:val="008E35E1"/>
    <w:rsid w:val="008E4CA8"/>
    <w:rsid w:val="008F560A"/>
    <w:rsid w:val="00926AD5"/>
    <w:rsid w:val="00940B8F"/>
    <w:rsid w:val="00947C24"/>
    <w:rsid w:val="00951BC4"/>
    <w:rsid w:val="0095215C"/>
    <w:rsid w:val="00963986"/>
    <w:rsid w:val="00981EB0"/>
    <w:rsid w:val="009837DE"/>
    <w:rsid w:val="00990A6A"/>
    <w:rsid w:val="009B43BB"/>
    <w:rsid w:val="009B6E64"/>
    <w:rsid w:val="009C550E"/>
    <w:rsid w:val="009D72C9"/>
    <w:rsid w:val="00A14D92"/>
    <w:rsid w:val="00A23CC0"/>
    <w:rsid w:val="00A466AB"/>
    <w:rsid w:val="00A46E3A"/>
    <w:rsid w:val="00A55908"/>
    <w:rsid w:val="00A912E4"/>
    <w:rsid w:val="00A94192"/>
    <w:rsid w:val="00AA2E2F"/>
    <w:rsid w:val="00AA48EB"/>
    <w:rsid w:val="00AB0412"/>
    <w:rsid w:val="00AE20C0"/>
    <w:rsid w:val="00AE4023"/>
    <w:rsid w:val="00AF58B7"/>
    <w:rsid w:val="00B0240C"/>
    <w:rsid w:val="00B22C3E"/>
    <w:rsid w:val="00B530F7"/>
    <w:rsid w:val="00B619EA"/>
    <w:rsid w:val="00B7478F"/>
    <w:rsid w:val="00B871FD"/>
    <w:rsid w:val="00BD264F"/>
    <w:rsid w:val="00BE44DC"/>
    <w:rsid w:val="00C04B6E"/>
    <w:rsid w:val="00C05CBE"/>
    <w:rsid w:val="00C255A2"/>
    <w:rsid w:val="00C2561E"/>
    <w:rsid w:val="00C41776"/>
    <w:rsid w:val="00C44861"/>
    <w:rsid w:val="00C52171"/>
    <w:rsid w:val="00C545C1"/>
    <w:rsid w:val="00C55AAC"/>
    <w:rsid w:val="00C65A51"/>
    <w:rsid w:val="00C8624E"/>
    <w:rsid w:val="00CA096C"/>
    <w:rsid w:val="00CA15EA"/>
    <w:rsid w:val="00CA2EFE"/>
    <w:rsid w:val="00CC139E"/>
    <w:rsid w:val="00CD1B32"/>
    <w:rsid w:val="00CD5DF1"/>
    <w:rsid w:val="00D0226D"/>
    <w:rsid w:val="00D11AA5"/>
    <w:rsid w:val="00D1424D"/>
    <w:rsid w:val="00D16371"/>
    <w:rsid w:val="00D303CB"/>
    <w:rsid w:val="00D308AB"/>
    <w:rsid w:val="00D47E55"/>
    <w:rsid w:val="00D525DF"/>
    <w:rsid w:val="00D62468"/>
    <w:rsid w:val="00D628D3"/>
    <w:rsid w:val="00D71150"/>
    <w:rsid w:val="00D80F97"/>
    <w:rsid w:val="00D8625D"/>
    <w:rsid w:val="00D87C50"/>
    <w:rsid w:val="00DE2580"/>
    <w:rsid w:val="00DF27DD"/>
    <w:rsid w:val="00DF37DF"/>
    <w:rsid w:val="00E02F69"/>
    <w:rsid w:val="00E038C2"/>
    <w:rsid w:val="00E10A21"/>
    <w:rsid w:val="00E147FC"/>
    <w:rsid w:val="00E206C9"/>
    <w:rsid w:val="00E24D36"/>
    <w:rsid w:val="00E25274"/>
    <w:rsid w:val="00E370A0"/>
    <w:rsid w:val="00E55B28"/>
    <w:rsid w:val="00E565BD"/>
    <w:rsid w:val="00E676D7"/>
    <w:rsid w:val="00E74FF5"/>
    <w:rsid w:val="00E952F0"/>
    <w:rsid w:val="00EA4229"/>
    <w:rsid w:val="00EA7411"/>
    <w:rsid w:val="00EB0C56"/>
    <w:rsid w:val="00EB1063"/>
    <w:rsid w:val="00EB673E"/>
    <w:rsid w:val="00EC0260"/>
    <w:rsid w:val="00EC1D37"/>
    <w:rsid w:val="00EC54AA"/>
    <w:rsid w:val="00EC7DD8"/>
    <w:rsid w:val="00ED51CE"/>
    <w:rsid w:val="00ED682E"/>
    <w:rsid w:val="00EF4F71"/>
    <w:rsid w:val="00F07EAE"/>
    <w:rsid w:val="00F116E1"/>
    <w:rsid w:val="00F1793C"/>
    <w:rsid w:val="00F2297D"/>
    <w:rsid w:val="00F23891"/>
    <w:rsid w:val="00F277B3"/>
    <w:rsid w:val="00F33198"/>
    <w:rsid w:val="00F37028"/>
    <w:rsid w:val="00F46C51"/>
    <w:rsid w:val="00F50E09"/>
    <w:rsid w:val="00F51BAF"/>
    <w:rsid w:val="00F56218"/>
    <w:rsid w:val="00F63CF0"/>
    <w:rsid w:val="00FA691C"/>
    <w:rsid w:val="00FB668E"/>
    <w:rsid w:val="00FC2FF4"/>
    <w:rsid w:val="00FD6127"/>
    <w:rsid w:val="00FE7CC6"/>
    <w:rsid w:val="00FF182D"/>
    <w:rsid w:val="00FF7BCF"/>
    <w:rsid w:val="03510B69"/>
    <w:rsid w:val="08557237"/>
    <w:rsid w:val="1FE138F9"/>
    <w:rsid w:val="2A6B3B19"/>
    <w:rsid w:val="40256D40"/>
    <w:rsid w:val="41405965"/>
    <w:rsid w:val="4A4101DB"/>
    <w:rsid w:val="4F161DAC"/>
    <w:rsid w:val="51AD6F15"/>
    <w:rsid w:val="57D938D0"/>
    <w:rsid w:val="62A1424A"/>
    <w:rsid w:val="7AF06D7B"/>
    <w:rsid w:val="7B166E6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qFormat/>
    <w:uiPriority w:val="0"/>
    <w:rPr>
      <w:color w:val="0000FF"/>
      <w:u w:val="single"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9">
    <w:name w:val="页眉 Char"/>
    <w:link w:val="4"/>
    <w:qFormat/>
    <w:uiPriority w:val="0"/>
    <w:rPr>
      <w:kern w:val="2"/>
      <w:sz w:val="18"/>
      <w:szCs w:val="18"/>
    </w:rPr>
  </w:style>
  <w:style w:type="character" w:customStyle="1" w:styleId="10">
    <w:name w:val="批注框文本 Char"/>
    <w:link w:val="2"/>
    <w:qFormat/>
    <w:uiPriority w:val="0"/>
    <w:rPr>
      <w:kern w:val="2"/>
      <w:sz w:val="18"/>
      <w:szCs w:val="18"/>
    </w:rPr>
  </w:style>
  <w:style w:type="character" w:customStyle="1" w:styleId="11">
    <w:name w:val="页脚 Char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787</Words>
  <Characters>986</Characters>
  <Lines>8</Lines>
  <Paragraphs>2</Paragraphs>
  <ScaleCrop>false</ScaleCrop>
  <LinksUpToDate>false</LinksUpToDate>
  <CharactersWithSpaces>1000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2012-08-25T09:35:00Z</dcterms:created>
  <dc:creator>VIPUSER</dc:creator>
  <cp:lastModifiedBy>Administrator</cp:lastModifiedBy>
  <cp:lastPrinted>2017-03-28T16:14:00Z</cp:lastPrinted>
  <dcterms:modified xsi:type="dcterms:W3CDTF">2017-10-22T09:19:18Z</dcterms:modified>
  <cp:revision>63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